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5228C2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5228C2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8C2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5228C2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5228C2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5228C2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3F3B76D8" w:rsidR="00695891" w:rsidRPr="00996C8A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B37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</w: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p w14:paraId="041A872D" w14:textId="7CBD2E62" w:rsidR="009756DA" w:rsidRPr="005228C2" w:rsidRDefault="00695891" w:rsidP="00975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8C2">
              <w:rPr>
                <w:rFonts w:ascii="Times New Roman" w:hAnsi="Times New Roman" w:cs="Times New Roman"/>
              </w:rPr>
              <w:t xml:space="preserve">V/v </w:t>
            </w:r>
            <w:r w:rsidR="00B315FF" w:rsidRPr="00B315FF">
              <w:rPr>
                <w:rFonts w:ascii="Times New Roman" w:hAnsi="Times New Roman" w:cs="Times New Roman"/>
                <w:lang w:val="en-US"/>
              </w:rPr>
              <w:t xml:space="preserve">nguy cơ tấn công vào các cơ quan tổ chức qua lỗ hổng </w:t>
            </w:r>
            <w:r w:rsidR="002168DF">
              <w:rPr>
                <w:rFonts w:ascii="Times New Roman" w:hAnsi="Times New Roman" w:cs="Times New Roman"/>
                <w:lang w:val="en-US"/>
              </w:rPr>
              <w:t>trong VMware vCenter</w:t>
            </w:r>
          </w:p>
        </w:tc>
        <w:tc>
          <w:tcPr>
            <w:tcW w:w="5245" w:type="dxa"/>
          </w:tcPr>
          <w:p w14:paraId="56401A3A" w14:textId="77777777" w:rsidR="00115F42" w:rsidRPr="005228C2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5228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5228C2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8C2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5D71110F" w:rsidR="00695891" w:rsidRPr="00996C8A" w:rsidRDefault="003F7C82" w:rsidP="00B37029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B37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</w:t>
            </w:r>
            <w:r w:rsidR="006E37C3" w:rsidRPr="00996C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B37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996C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</w:p>
        </w:tc>
      </w:tr>
    </w:tbl>
    <w:p w14:paraId="53CA30EF" w14:textId="6687D55B" w:rsidR="00A15BA4" w:rsidRPr="005228C2" w:rsidRDefault="00695891" w:rsidP="00A458D7">
      <w:pPr>
        <w:rPr>
          <w:rFonts w:ascii="Times New Roman" w:hAnsi="Times New Roman" w:cs="Times New Roman"/>
          <w:sz w:val="28"/>
          <w:szCs w:val="28"/>
        </w:rPr>
      </w:pPr>
      <w:r w:rsidRPr="005228C2">
        <w:rPr>
          <w:rFonts w:ascii="Times New Roman" w:hAnsi="Times New Roman" w:cs="Times New Roman"/>
          <w:sz w:val="28"/>
          <w:szCs w:val="28"/>
        </w:rPr>
        <w:tab/>
      </w:r>
      <w:r w:rsidRPr="005228C2">
        <w:rPr>
          <w:rFonts w:ascii="Times New Roman" w:hAnsi="Times New Roman" w:cs="Times New Roman"/>
          <w:sz w:val="28"/>
          <w:szCs w:val="28"/>
        </w:rPr>
        <w:tab/>
      </w:r>
    </w:p>
    <w:p w14:paraId="02B5B7E3" w14:textId="3393DE34" w:rsidR="00695891" w:rsidRPr="005228C2" w:rsidRDefault="00695891" w:rsidP="00060AC4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5228C2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F69F8"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Các đơn vị </w:t>
      </w:r>
      <w:r w:rsidR="00B37029" w:rsidRPr="005228C2">
        <w:rPr>
          <w:rFonts w:ascii="Times New Roman" w:hAnsi="Times New Roman" w:cs="Times New Roman"/>
          <w:sz w:val="28"/>
          <w:szCs w:val="28"/>
          <w:lang w:val="en-US"/>
        </w:rPr>
        <w:t>có hệ thống thông tin</w:t>
      </w:r>
      <w:r w:rsidR="00B37029"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9F8" w:rsidRPr="005228C2">
        <w:rPr>
          <w:rFonts w:ascii="Times New Roman" w:hAnsi="Times New Roman" w:cs="Times New Roman"/>
          <w:sz w:val="28"/>
          <w:szCs w:val="28"/>
          <w:lang w:val="en-US"/>
        </w:rPr>
        <w:t>trực thuộc Bộ</w:t>
      </w:r>
    </w:p>
    <w:p w14:paraId="4075DF72" w14:textId="77777777" w:rsidR="006D3F50" w:rsidRPr="005228C2" w:rsidRDefault="006D3F50" w:rsidP="00A458D7">
      <w:pPr>
        <w:widowControl/>
        <w:spacing w:after="120"/>
        <w:rPr>
          <w:rStyle w:val="Headerorfooter"/>
          <w:rFonts w:eastAsia="Microsoft Sans Serif"/>
          <w:sz w:val="28"/>
          <w:szCs w:val="28"/>
        </w:rPr>
      </w:pPr>
    </w:p>
    <w:p w14:paraId="2EADEE0D" w14:textId="0ADFC9EE" w:rsidR="00E5318F" w:rsidRPr="008207EC" w:rsidRDefault="006D3F50" w:rsidP="009D7815">
      <w:pPr>
        <w:widowControl/>
        <w:spacing w:before="120" w:after="120" w:line="252" w:lineRule="auto"/>
        <w:jc w:val="both"/>
        <w:rPr>
          <w:rStyle w:val="Headerorfooter"/>
          <w:rFonts w:eastAsia="Microsoft Sans Serif"/>
          <w:b w:val="0"/>
          <w:bCs w:val="0"/>
          <w:color w:val="00000A"/>
          <w:sz w:val="28"/>
          <w:szCs w:val="28"/>
          <w:lang w:val="en-US"/>
        </w:rPr>
      </w:pPr>
      <w:r w:rsidRPr="005228C2">
        <w:rPr>
          <w:rStyle w:val="Headerorfooter"/>
          <w:rFonts w:eastAsia="Microsoft Sans Serif"/>
          <w:b w:val="0"/>
          <w:sz w:val="28"/>
          <w:szCs w:val="28"/>
        </w:rPr>
        <w:tab/>
      </w:r>
      <w:r w:rsidR="00313684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>Theo</w:t>
      </w:r>
      <w:r w:rsidR="004E6ED1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B37029">
        <w:rPr>
          <w:rStyle w:val="Headerorfooter"/>
          <w:rFonts w:eastAsia="Microsoft Sans Serif"/>
          <w:b w:val="0"/>
          <w:sz w:val="28"/>
          <w:szCs w:val="28"/>
          <w:lang w:val="en-US"/>
        </w:rPr>
        <w:t>cảnh báo</w:t>
      </w:r>
      <w:r w:rsidR="00674EC6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của </w:t>
      </w:r>
      <w:r w:rsidR="004E6ED1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>Cục An toàn thông tin</w:t>
      </w:r>
      <w:r w:rsidR="00674EC6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C572B7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– Bộ Thông tin và Truyền thông </w:t>
      </w:r>
      <w:r w:rsidR="00674EC6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về </w:t>
      </w:r>
      <w:r w:rsidR="00B37029">
        <w:rPr>
          <w:rStyle w:val="Headerorfooter"/>
          <w:rFonts w:eastAsia="Microsoft Sans Serif"/>
          <w:b w:val="0"/>
          <w:sz w:val="28"/>
          <w:szCs w:val="28"/>
          <w:lang w:val="en-US"/>
        </w:rPr>
        <w:t>xu hướng khai thác</w:t>
      </w:r>
      <w:r w:rsidR="005228C2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l</w:t>
      </w:r>
      <w:r w:rsidR="00F6488E">
        <w:rPr>
          <w:rStyle w:val="Headerorfooter"/>
          <w:rFonts w:eastAsia="Microsoft Sans Serif"/>
          <w:b w:val="0"/>
          <w:sz w:val="28"/>
          <w:szCs w:val="28"/>
          <w:lang w:val="en-US"/>
        </w:rPr>
        <w:t>ỗ</w:t>
      </w:r>
      <w:r w:rsidR="005228C2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hổng </w:t>
      </w:r>
      <w:r w:rsidR="008207EC">
        <w:rPr>
          <w:rStyle w:val="Headerorfooter"/>
          <w:rFonts w:eastAsia="Microsoft Sans Serif"/>
          <w:b w:val="0"/>
          <w:sz w:val="28"/>
          <w:szCs w:val="28"/>
          <w:lang w:val="en-US"/>
        </w:rPr>
        <w:t>trong V</w:t>
      </w:r>
      <w:r w:rsidR="00FD6534">
        <w:rPr>
          <w:rStyle w:val="Headerorfooter"/>
          <w:rFonts w:eastAsia="Microsoft Sans Serif"/>
          <w:b w:val="0"/>
          <w:sz w:val="28"/>
          <w:szCs w:val="28"/>
          <w:lang w:val="en-US"/>
        </w:rPr>
        <w:t>M</w:t>
      </w:r>
      <w:r w:rsidR="008207EC">
        <w:rPr>
          <w:rStyle w:val="Headerorfooter"/>
          <w:rFonts w:eastAsia="Microsoft Sans Serif"/>
          <w:b w:val="0"/>
          <w:sz w:val="28"/>
          <w:szCs w:val="28"/>
          <w:lang w:val="en-US"/>
        </w:rPr>
        <w:t>ware vCenter</w:t>
      </w:r>
      <w:r w:rsidR="00B37029">
        <w:rPr>
          <w:rStyle w:val="Headerorfooter"/>
          <w:rFonts w:eastAsia="Microsoft Sans Serif"/>
          <w:b w:val="0"/>
          <w:sz w:val="28"/>
          <w:szCs w:val="28"/>
          <w:lang w:val="en-US"/>
        </w:rPr>
        <w:t>,</w:t>
      </w:r>
      <w:r w:rsidR="009756DA" w:rsidRPr="005228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207E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cho phép đối tượng tấn công đọc tệp tùy ý. 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Theo</w:t>
      </w:r>
      <w:r w:rsidR="008207E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đánh giá sơ bộ V</w:t>
      </w:r>
      <w:r w:rsidR="00FD6534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ware vCenter là ứng dụng được sử dụng tại rất nhiều cơ quan</w:t>
      </w:r>
      <w:r w:rsidR="008207E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tổ chức trong việc quản lý tập trung các máy ảo và máy chủ ESX/ESXi (có ít nhất</w:t>
      </w:r>
      <w:r w:rsidR="008207E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hơn 20 hệ thống máy chủ đang hoạt động công khai trên Internet, chưa kể nhiều</w:t>
      </w:r>
      <w:r w:rsidR="008207E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207EC" w:rsidRPr="008207EC">
        <w:rPr>
          <w:rFonts w:ascii="Times New Roman" w:hAnsi="Times New Roman" w:cs="Times New Roman"/>
          <w:color w:val="00000A"/>
          <w:sz w:val="28"/>
          <w:szCs w:val="28"/>
        </w:rPr>
        <w:t>hệ thống không công khai).</w:t>
      </w:r>
    </w:p>
    <w:p w14:paraId="7CF0F86A" w14:textId="0F6FA9EF" w:rsidR="00826CCB" w:rsidRDefault="009756DA" w:rsidP="009D7815">
      <w:pPr>
        <w:widowControl/>
        <w:spacing w:before="120" w:after="120" w:line="252" w:lineRule="auto"/>
        <w:jc w:val="both"/>
        <w:rPr>
          <w:rStyle w:val="Headerorfooter"/>
          <w:rFonts w:eastAsia="Microsoft Sans Serif"/>
          <w:b w:val="0"/>
          <w:sz w:val="28"/>
          <w:szCs w:val="28"/>
          <w:lang w:val="en-US"/>
        </w:rPr>
      </w:pPr>
      <w:r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ab/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 xml:space="preserve">Đầu tháng 10, </w:t>
      </w:r>
      <w:r w:rsidR="0039087A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>Cục An toàn thông tin</w:t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 xml:space="preserve"> phát</w:t>
      </w:r>
      <w:r w:rsidR="003934A3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>hiện một số mã khai thác đã được công khai trên Internet, những mã khai thác này</w:t>
      </w:r>
      <w:r w:rsidR="003934A3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>có thể sử dụng để tấn công vào các máy chủ VMware vCenter qua đó kiểm soát</w:t>
      </w:r>
      <w:r w:rsidR="003934A3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>hệ thống thông tin của các cơ quan tổ chức trong các chiến dịch tấn công nguy</w:t>
      </w:r>
      <w:r w:rsidR="003934A3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39087A" w:rsidRPr="0039087A">
        <w:rPr>
          <w:rFonts w:ascii="Times New Roman" w:hAnsi="Times New Roman" w:cs="Times New Roman"/>
          <w:color w:val="00000A"/>
          <w:sz w:val="28"/>
          <w:szCs w:val="28"/>
        </w:rPr>
        <w:t>hiểm.</w:t>
      </w:r>
    </w:p>
    <w:p w14:paraId="6C7B0E21" w14:textId="49D6E421" w:rsidR="00826CCB" w:rsidRPr="005228C2" w:rsidRDefault="00826CCB" w:rsidP="009D7815">
      <w:pPr>
        <w:widowControl/>
        <w:spacing w:before="120" w:after="120" w:line="252" w:lineRule="auto"/>
        <w:ind w:firstLine="720"/>
        <w:jc w:val="both"/>
        <w:rPr>
          <w:rStyle w:val="Headerorfooter"/>
          <w:rFonts w:eastAsia="Microsoft Sans Serif"/>
          <w:b w:val="0"/>
          <w:bCs w:val="0"/>
          <w:color w:val="00000A"/>
          <w:sz w:val="28"/>
          <w:szCs w:val="28"/>
        </w:rPr>
      </w:pPr>
      <w:r w:rsidRPr="00826CCB">
        <w:rPr>
          <w:rStyle w:val="Headerorfooter"/>
          <w:rFonts w:eastAsia="Microsoft Sans Serif"/>
          <w:b w:val="0"/>
          <w:sz w:val="28"/>
          <w:szCs w:val="28"/>
          <w:lang w:val="en-US"/>
        </w:rPr>
        <w:t>Nhằm đảm bảo an toàn thông tin cho hệ thống thông tin của quý đơn vị,</w:t>
      </w:r>
      <w:r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8046F0">
        <w:rPr>
          <w:rStyle w:val="Headerorfooter"/>
          <w:rFonts w:eastAsia="Microsoft Sans Serif"/>
          <w:b w:val="0"/>
          <w:sz w:val="28"/>
          <w:szCs w:val="28"/>
          <w:lang w:val="en-US"/>
        </w:rPr>
        <w:t>Trung tâm Công nghệ</w:t>
      </w:r>
      <w:r w:rsidRPr="00826CCB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thông</w:t>
      </w:r>
      <w:r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Pr="00826CCB">
        <w:rPr>
          <w:rStyle w:val="Headerorfooter"/>
          <w:rFonts w:eastAsia="Microsoft Sans Serif"/>
          <w:b w:val="0"/>
          <w:sz w:val="28"/>
          <w:szCs w:val="28"/>
          <w:lang w:val="en-US"/>
        </w:rPr>
        <w:t>tin yêu cầu đơn vị triển khai quyết liệt một s</w:t>
      </w:r>
      <w:r w:rsidR="008046F0">
        <w:rPr>
          <w:rStyle w:val="Headerorfooter"/>
          <w:rFonts w:eastAsia="Microsoft Sans Serif"/>
          <w:b w:val="0"/>
          <w:sz w:val="28"/>
          <w:szCs w:val="28"/>
          <w:lang w:val="en-US"/>
        </w:rPr>
        <w:t>ố</w:t>
      </w:r>
      <w:r w:rsidRPr="00826CCB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khuy</w:t>
      </w:r>
      <w:r w:rsidR="008046F0">
        <w:rPr>
          <w:rStyle w:val="Headerorfooter"/>
          <w:rFonts w:eastAsia="Microsoft Sans Serif"/>
          <w:b w:val="0"/>
          <w:sz w:val="28"/>
          <w:szCs w:val="28"/>
          <w:lang w:val="en-US"/>
        </w:rPr>
        <w:t>ế</w:t>
      </w:r>
      <w:r w:rsidRPr="00826CCB">
        <w:rPr>
          <w:rStyle w:val="Headerorfooter"/>
          <w:rFonts w:eastAsia="Microsoft Sans Serif"/>
          <w:b w:val="0"/>
          <w:sz w:val="28"/>
          <w:szCs w:val="28"/>
          <w:lang w:val="en-US"/>
        </w:rPr>
        <w:t>n nghị sau:</w:t>
      </w:r>
    </w:p>
    <w:p w14:paraId="6CB66CA8" w14:textId="3A4279A7" w:rsidR="006F60F8" w:rsidRPr="005228C2" w:rsidRDefault="00460A88" w:rsidP="009D7815">
      <w:pPr>
        <w:widowControl/>
        <w:spacing w:before="120" w:after="120" w:line="252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ab/>
      </w:r>
      <w:r w:rsidR="006F60F8" w:rsidRPr="005228C2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Kiểm tra, rà soát, xác minh hệ thống thông tin có khả năng bị ảnh hưởng</w:t>
      </w:r>
      <w:r w:rsidR="003934A3" w:rsidRPr="003934A3">
        <w:rPr>
          <w:color w:val="00000A"/>
          <w:sz w:val="28"/>
          <w:szCs w:val="28"/>
        </w:rPr>
        <w:br/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bởi lỗ hổng trên và có phương án xử lý, khắc phục lỗ hổng. Quý đơn vị nên cập</w:t>
      </w:r>
      <w:r w:rsidR="003934A3" w:rsidRPr="003934A3">
        <w:br/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nhật, nâng cấp lên phiên bản V</w:t>
      </w:r>
      <w:r w:rsidR="003934A3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ware vCenter mới nhất để khắc phục lỗ hổng bảo</w:t>
      </w:r>
      <w:r w:rsidR="003934A3" w:rsidRPr="003934A3">
        <w:rPr>
          <w:color w:val="00000A"/>
          <w:sz w:val="28"/>
          <w:szCs w:val="28"/>
        </w:rPr>
        <w:br/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mật nói trên và các lỗ hổng bảo mật mới phát hiện khác. Lỗ hổng bảo mật này đã</w:t>
      </w:r>
      <w:r w:rsidR="003934A3" w:rsidRPr="003934A3">
        <w:rPr>
          <w:color w:val="00000A"/>
          <w:sz w:val="28"/>
          <w:szCs w:val="28"/>
        </w:rPr>
        <w:br/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được vá tại V</w:t>
      </w:r>
      <w:r w:rsidR="00154AD4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="003934A3" w:rsidRPr="003934A3">
        <w:rPr>
          <w:rFonts w:ascii="Times New Roman" w:hAnsi="Times New Roman" w:cs="Times New Roman"/>
          <w:color w:val="00000A"/>
          <w:sz w:val="28"/>
          <w:szCs w:val="28"/>
        </w:rPr>
        <w:t>ware vCenter phiên bản 6.5u1.</w:t>
      </w:r>
    </w:p>
    <w:p w14:paraId="3569B524" w14:textId="589DBFF5" w:rsidR="006F60F8" w:rsidRPr="005228C2" w:rsidRDefault="006F60F8" w:rsidP="009D7815">
      <w:pPr>
        <w:spacing w:before="120" w:after="120" w:line="252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28C2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806870" w:rsidRPr="00806870">
        <w:rPr>
          <w:rFonts w:ascii="Times New Roman" w:hAnsi="Times New Roman" w:cs="Times New Roman"/>
          <w:color w:val="00000A"/>
          <w:sz w:val="28"/>
          <w:szCs w:val="28"/>
        </w:rPr>
        <w:t>Tăng cường giám sát và sẵn sàng phương án xử lý khi phát hiện có dấu</w:t>
      </w:r>
      <w:r w:rsidR="0080687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06870" w:rsidRPr="00806870">
        <w:rPr>
          <w:rFonts w:ascii="Times New Roman" w:hAnsi="Times New Roman" w:cs="Times New Roman"/>
          <w:color w:val="00000A"/>
          <w:sz w:val="28"/>
          <w:szCs w:val="28"/>
        </w:rPr>
        <w:t>hiệu bị khai thác, tấn công mạng. Đối với các c</w:t>
      </w:r>
      <w:r w:rsidR="00F2085C">
        <w:rPr>
          <w:rFonts w:ascii="Times New Roman" w:hAnsi="Times New Roman" w:cs="Times New Roman"/>
          <w:color w:val="00000A"/>
          <w:sz w:val="28"/>
          <w:szCs w:val="28"/>
          <w:lang w:val="en-US"/>
        </w:rPr>
        <w:t>ơ</w:t>
      </w:r>
      <w:r w:rsidR="00806870" w:rsidRPr="00806870">
        <w:rPr>
          <w:rFonts w:ascii="Times New Roman" w:hAnsi="Times New Roman" w:cs="Times New Roman"/>
          <w:color w:val="00000A"/>
          <w:sz w:val="28"/>
          <w:szCs w:val="28"/>
        </w:rPr>
        <w:t xml:space="preserve"> quan tổ chức có nhân sự kỹ</w:t>
      </w:r>
      <w:r w:rsidR="0080687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806870" w:rsidRPr="00806870">
        <w:rPr>
          <w:rFonts w:ascii="Times New Roman" w:hAnsi="Times New Roman" w:cs="Times New Roman"/>
          <w:color w:val="00000A"/>
          <w:sz w:val="28"/>
          <w:szCs w:val="28"/>
        </w:rPr>
        <w:t>thuật tốt có thể thử nghiệm xâm nhập vào hệ thống thông qua l</w:t>
      </w:r>
      <w:r w:rsidR="00691F67">
        <w:rPr>
          <w:rFonts w:ascii="Times New Roman" w:hAnsi="Times New Roman" w:cs="Times New Roman"/>
          <w:color w:val="00000A"/>
          <w:sz w:val="28"/>
          <w:szCs w:val="28"/>
          <w:lang w:val="en-US"/>
        </w:rPr>
        <w:t>ỗ</w:t>
      </w:r>
      <w:r w:rsidR="00806870" w:rsidRPr="00806870">
        <w:rPr>
          <w:rFonts w:ascii="Times New Roman" w:hAnsi="Times New Roman" w:cs="Times New Roman"/>
          <w:color w:val="00000A"/>
          <w:sz w:val="28"/>
          <w:szCs w:val="28"/>
        </w:rPr>
        <w:t xml:space="preserve"> hổng này.</w:t>
      </w:r>
    </w:p>
    <w:p w14:paraId="71DA43C9" w14:textId="2779294E" w:rsidR="00274033" w:rsidRPr="005228C2" w:rsidRDefault="00274033" w:rsidP="009D7815">
      <w:pPr>
        <w:spacing w:before="120" w:after="120" w:line="25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Trong trường hợp cần thiết có thể liên hệ đầu mối hỗ trợ của 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Trung tâm Công nghệ thông tin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Phòng Kỹ thuật hạ tầng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, điện thoại 024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.39439060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, thư điện tử: </w:t>
      </w:r>
      <w:r w:rsidR="006F60F8" w:rsidRPr="005228C2">
        <w:rPr>
          <w:rFonts w:ascii="Times New Roman" w:hAnsi="Times New Roman" w:cs="Times New Roman"/>
          <w:sz w:val="28"/>
          <w:szCs w:val="28"/>
          <w:lang w:val="en-US"/>
        </w:rPr>
        <w:t>phongktht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6F60F8" w:rsidRPr="005228C2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.gov.vn.</w:t>
      </w:r>
    </w:p>
    <w:p w14:paraId="54A8697C" w14:textId="0DE161AB" w:rsidR="00860FBC" w:rsidRPr="00AB1CCA" w:rsidRDefault="00860FBC" w:rsidP="000B3388">
      <w:pPr>
        <w:spacing w:before="120" w:after="120" w:line="264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B1CCA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5228C2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C2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779B08C6" w:rsidR="00860FBC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1AC8513" w14:textId="7B03BCAE" w:rsidR="009B4075" w:rsidRPr="009B4075" w:rsidRDefault="009B407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sz w:val="22"/>
                <w:szCs w:val="22"/>
                <w:lang w:val="en-US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  <w:lang w:val="en-US"/>
              </w:rPr>
              <w:t>Thứ trưởng Bùi Thế Duy</w:t>
            </w:r>
            <w:r w:rsidR="0072175B">
              <w:rPr>
                <w:rStyle w:val="fontstyle01"/>
                <w:sz w:val="22"/>
                <w:szCs w:val="22"/>
                <w:lang w:val="en-US"/>
              </w:rPr>
              <w:t xml:space="preserve"> </w:t>
            </w:r>
            <w:r w:rsidR="0072175B">
              <w:rPr>
                <w:rStyle w:val="fontstyle01"/>
                <w:sz w:val="22"/>
                <w:szCs w:val="22"/>
              </w:rPr>
              <w:t>(</w:t>
            </w:r>
            <w:r w:rsidR="0072175B">
              <w:rPr>
                <w:rStyle w:val="fontstyle01"/>
                <w:sz w:val="22"/>
                <w:szCs w:val="22"/>
                <w:lang w:val="en-US"/>
              </w:rPr>
              <w:t>để biết)</w:t>
            </w:r>
            <w:r>
              <w:rPr>
                <w:rStyle w:val="fontstyle01"/>
                <w:sz w:val="22"/>
                <w:szCs w:val="22"/>
                <w:lang w:val="en-US"/>
              </w:rPr>
              <w:t>;</w:t>
            </w:r>
          </w:p>
          <w:p w14:paraId="7D8F867F" w14:textId="32249FAF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AB1CCA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AB1CC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5306C703" w14:textId="32BE78C6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DE118" w14:textId="41AA2BA1" w:rsidR="00A458D7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9090" w14:textId="38AEAC52" w:rsidR="009D7815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58E9F" w14:textId="77777777" w:rsidR="009D7815" w:rsidRPr="00AB1CCA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77777777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5228C2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1CC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63D54B42" w14:textId="348E2DCA" w:rsidR="00806870" w:rsidRPr="004C4832" w:rsidRDefault="00806870" w:rsidP="003F07DB">
      <w:pPr>
        <w:widowControl/>
        <w:spacing w:after="160" w:line="25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Phụ lục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4832" w:rsidRPr="004C4832">
        <w:rPr>
          <w:rFonts w:ascii="Times New Roman" w:hAnsi="Times New Roman" w:cs="Times New Roman"/>
          <w:b/>
          <w:bCs/>
          <w:color w:val="00000A"/>
          <w:sz w:val="28"/>
          <w:szCs w:val="28"/>
        </w:rPr>
        <w:t>Hướng dẫn chi tiết vá lỗ hổng bảo mật</w:t>
      </w:r>
      <w:r w:rsidR="004C4832" w:rsidRPr="004C4832">
        <w:rPr>
          <w:b/>
          <w:bCs/>
          <w:color w:val="00000A"/>
          <w:sz w:val="28"/>
          <w:szCs w:val="28"/>
        </w:rPr>
        <w:br/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(Kèm theo Công văn số</w:t>
      </w:r>
      <w:r w:rsidR="0088333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</w:t>
      </w:r>
      <w:r w:rsidR="00B37029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309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</w:t>
      </w:r>
      <w:r w:rsidR="007339A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TTCNTT-KTHT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ngày</w:t>
      </w:r>
      <w:r w:rsidR="0088333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</w:t>
      </w:r>
      <w:r w:rsidR="00B37029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23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</w:t>
      </w:r>
      <w:r w:rsidR="00B37029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10</w:t>
      </w:r>
      <w:bookmarkStart w:id="0" w:name="_GoBack"/>
      <w:bookmarkEnd w:id="0"/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/2020)</w:t>
      </w:r>
    </w:p>
    <w:p w14:paraId="7CF60EEF" w14:textId="2AE9D729" w:rsidR="004D6770" w:rsidRDefault="0036576A" w:rsidP="004D3FC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Lỗ hổng tồn tại trong phiên bản V</w:t>
      </w:r>
      <w:r w:rsidR="00CE06D1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ware 6.5.0a-f. Tuy nhiên lỗ hổng này</w:t>
      </w:r>
      <w:r w:rsidRPr="0036576A">
        <w:rPr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còn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ảnh hưởng đến cả phiên bản từ 6.0.0 đến 6.5.0 và có thể ảnh hưởng cả đến các</w:t>
      </w:r>
      <w:r w:rsidRPr="0036576A">
        <w:rPr>
          <w:color w:val="00000A"/>
          <w:sz w:val="28"/>
          <w:szCs w:val="28"/>
        </w:rPr>
        <w:br/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 xml:space="preserve">phiên bản cũ hơn. Vì vậy để tránh nguy cơ bị khai thác, </w:t>
      </w:r>
      <w:r w:rsidR="004D6770">
        <w:rPr>
          <w:rFonts w:ascii="Times New Roman" w:hAnsi="Times New Roman" w:cs="Times New Roman"/>
          <w:color w:val="00000A"/>
          <w:sz w:val="28"/>
          <w:szCs w:val="28"/>
          <w:lang w:val="en-US"/>
        </w:rPr>
        <w:t>Trung tâm Công nghệ thông tin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 xml:space="preserve"> khuyến</w:t>
      </w:r>
      <w:r w:rsidR="004D677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nghị các quản trị viên cập nhật hệ thống lên phiên bản V</w:t>
      </w:r>
      <w:r w:rsidR="00385E0B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ware vCenter mới nhất.</w:t>
      </w:r>
      <w:r w:rsidR="004D677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Thực hiện vá lỗ hổng bảo mật này theo các cách sau:</w:t>
      </w:r>
    </w:p>
    <w:p w14:paraId="72092CB4" w14:textId="6D06FD47" w:rsidR="004D6770" w:rsidRDefault="0036576A" w:rsidP="004D3FC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Cách 1: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Nâng cấp lên phiên bản V</w:t>
      </w:r>
      <w:r w:rsidR="0055048C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ware vCenter mới nhất. Thực hiện theo</w:t>
      </w:r>
      <w:r w:rsidRPr="0036576A">
        <w:rPr>
          <w:color w:val="00000A"/>
          <w:sz w:val="28"/>
          <w:szCs w:val="28"/>
        </w:rPr>
        <w:br/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 xml:space="preserve">hướng dẫn của nhà phát triển tại: </w:t>
      </w:r>
      <w:hyperlink r:id="rId7" w:history="1">
        <w:r w:rsidR="004D6770" w:rsidRPr="000409AA">
          <w:rPr>
            <w:rStyle w:val="Hyperlink"/>
            <w:rFonts w:ascii="Times New Roman" w:hAnsi="Times New Roman" w:cs="Times New Roman"/>
            <w:sz w:val="28"/>
            <w:szCs w:val="28"/>
          </w:rPr>
          <w:t>https://my.vmware.com/group/vmware/patch</w:t>
        </w:r>
      </w:hyperlink>
      <w:r w:rsidRPr="0036576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198A6DEF" w14:textId="77777777" w:rsidR="00B45665" w:rsidRDefault="0036576A" w:rsidP="004D3FC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Cách 2: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Cập nhật các bản vá bảo mật đã biết. Mỗi bản vá sẽ có cách cập nhật và</w:t>
      </w:r>
      <w:r w:rsidR="004D677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sự tương thích khác nhau, cần thực hiện theo hướng dẫn của nhà phát triển.</w:t>
      </w:r>
    </w:p>
    <w:p w14:paraId="08DB9C45" w14:textId="636F4677" w:rsidR="004D6770" w:rsidRDefault="0036576A" w:rsidP="004D3FC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- V</w:t>
      </w:r>
      <w:r w:rsidR="005748D4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ware phân phối các bản vá có sẵn ở 2 dạng: mô hình dựa trên ISO và mô</w:t>
      </w:r>
      <w:r w:rsidRPr="0036576A">
        <w:rPr>
          <w:color w:val="00000A"/>
          <w:sz w:val="28"/>
          <w:szCs w:val="28"/>
        </w:rPr>
        <w:br/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hình vá dựa trên URL.</w:t>
      </w:r>
    </w:p>
    <w:p w14:paraId="46B7AD40" w14:textId="77777777" w:rsidR="00B45665" w:rsidRDefault="0036576A" w:rsidP="00F412A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Bản vá dạng hình ảnh ISO có thể tải tại:</w:t>
      </w:r>
    </w:p>
    <w:p w14:paraId="3DBF0C5F" w14:textId="648389FC" w:rsidR="00B45665" w:rsidRDefault="00AC42FA" w:rsidP="00F412AA">
      <w:pPr>
        <w:widowControl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hyperlink r:id="rId8" w:history="1">
        <w:r w:rsidR="00F412AA" w:rsidRPr="000409AA">
          <w:rPr>
            <w:rStyle w:val="Hyperlink"/>
            <w:rFonts w:ascii="Times New Roman" w:hAnsi="Times New Roman" w:cs="Times New Roman"/>
            <w:sz w:val="28"/>
            <w:szCs w:val="28"/>
          </w:rPr>
          <w:t>https://my.vmware.com/group/vmware/patch</w:t>
        </w:r>
      </w:hyperlink>
    </w:p>
    <w:p w14:paraId="33286578" w14:textId="77777777" w:rsidR="00B45665" w:rsidRDefault="0036576A" w:rsidP="00F412AA">
      <w:pPr>
        <w:widowControl/>
        <w:spacing w:before="120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Quản trị viên cũng có thể tải các bản vá dạng ZIP tại:</w:t>
      </w:r>
    </w:p>
    <w:p w14:paraId="5186049D" w14:textId="697EE8AE" w:rsidR="00AC0AD6" w:rsidRDefault="0036576A" w:rsidP="00F412AA">
      <w:pPr>
        <w:widowControl/>
        <w:jc w:val="both"/>
        <w:rPr>
          <w:rFonts w:ascii="Times New Roman" w:hAnsi="Times New Roman" w:cs="Times New Roman"/>
          <w:i/>
          <w:iCs/>
          <w:color w:val="212529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https://my.vmware.com/web/vmware/downloads và xây dựng 1 kho lưu trữ tùy</w:t>
      </w:r>
      <w:r w:rsidRPr="0036576A">
        <w:rPr>
          <w:color w:val="00000A"/>
          <w:sz w:val="28"/>
          <w:szCs w:val="28"/>
        </w:rPr>
        <w:br/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 xml:space="preserve">chỉnh trên máy chủ web cục bộ, tên tệp tải xuống là </w:t>
      </w:r>
      <w:r w:rsidRPr="00197905">
        <w:rPr>
          <w:rFonts w:ascii="Times New Roman" w:hAnsi="Times New Roman" w:cs="Times New Roman"/>
          <w:i/>
          <w:iCs/>
          <w:color w:val="212529"/>
          <w:sz w:val="28"/>
          <w:szCs w:val="28"/>
        </w:rPr>
        <w:t>VMware-vCenter-Server</w:t>
      </w:r>
      <w:r w:rsidR="00AC0AD6" w:rsidRPr="00197905">
        <w:rPr>
          <w:rFonts w:ascii="Times New Roman" w:hAnsi="Times New Roman" w:cs="Times New Roman"/>
          <w:i/>
          <w:iCs/>
          <w:color w:val="212529"/>
          <w:sz w:val="28"/>
          <w:szCs w:val="28"/>
          <w:lang w:val="en-US"/>
        </w:rPr>
        <w:t>-</w:t>
      </w:r>
      <w:r w:rsidRPr="00197905">
        <w:rPr>
          <w:rFonts w:ascii="Times New Roman" w:hAnsi="Times New Roman" w:cs="Times New Roman"/>
          <w:i/>
          <w:iCs/>
          <w:color w:val="212529"/>
          <w:sz w:val="28"/>
          <w:szCs w:val="28"/>
        </w:rPr>
        <w:t>Appliance-</w:t>
      </w:r>
      <w:r w:rsidR="00351D63" w:rsidRPr="00197905">
        <w:rPr>
          <w:rFonts w:ascii="Times New Roman" w:hAnsi="Times New Roman" w:cs="Times New Roman"/>
          <w:i/>
          <w:iCs/>
          <w:color w:val="212529"/>
          <w:sz w:val="28"/>
          <w:szCs w:val="28"/>
          <w:lang w:val="en-US"/>
        </w:rPr>
        <w:t xml:space="preserve"> </w:t>
      </w:r>
      <w:r w:rsidRPr="00197905">
        <w:rPr>
          <w:rFonts w:ascii="Times New Roman" w:hAnsi="Times New Roman" w:cs="Times New Roman"/>
          <w:i/>
          <w:iCs/>
          <w:color w:val="212529"/>
          <w:sz w:val="28"/>
          <w:szCs w:val="28"/>
        </w:rPr>
        <w:t>product_version - build_number -updaterepo.zip</w:t>
      </w:r>
    </w:p>
    <w:p w14:paraId="1E0E4AF1" w14:textId="46D4A02D" w:rsidR="004B67CA" w:rsidRDefault="0036576A" w:rsidP="00F412AA">
      <w:pPr>
        <w:widowControl/>
        <w:spacing w:before="120" w:after="120" w:line="264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Dưới đây là chi tiết các bước cập nhật cho phiên bản V</w:t>
      </w:r>
      <w:r w:rsidR="00741DC1">
        <w:rPr>
          <w:rFonts w:ascii="Times New Roman" w:hAnsi="Times New Roman" w:cs="Times New Roman"/>
          <w:color w:val="00000A"/>
          <w:sz w:val="28"/>
          <w:szCs w:val="28"/>
          <w:lang w:val="en-US"/>
        </w:rPr>
        <w:t>M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ware vCenter 6.5u1:</w:t>
      </w:r>
    </w:p>
    <w:p w14:paraId="1142F0EE" w14:textId="77777777" w:rsidR="00D735E4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B1: Truy cập vào trang web nhà phát triển và tải tệp</w:t>
      </w:r>
    </w:p>
    <w:p w14:paraId="7BE555CA" w14:textId="77777777" w:rsidR="00D735E4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VMware-vCenter-Server-Appliance-6.5.0.12000-7116595-patch-FP.iso</w:t>
      </w:r>
    </w:p>
    <w:p w14:paraId="0F39A6B0" w14:textId="77777777" w:rsidR="00D735E4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B2: Đưa bản vá đã tải xuống vào hệ thống cài đặt cấu hình vCenter Server</w:t>
      </w:r>
    </w:p>
    <w:p w14:paraId="11A86F77" w14:textId="77777777" w:rsidR="00D735E4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B3: Bấm đúp vào ISO_mount_directory / autorun.exe</w:t>
      </w:r>
    </w:p>
    <w:p w14:paraId="6FF34187" w14:textId="6225CC2E" w:rsidR="00D735E4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 xml:space="preserve">B4: Nhấp vào </w:t>
      </w:r>
      <w:r w:rsidRPr="0036576A">
        <w:rPr>
          <w:rFonts w:ascii="Times New Roman" w:hAnsi="Times New Roman" w:cs="Times New Roman"/>
          <w:b/>
          <w:bCs/>
          <w:color w:val="00000A"/>
          <w:sz w:val="28"/>
          <w:szCs w:val="28"/>
        </w:rPr>
        <w:t>Patch All</w:t>
      </w:r>
    </w:p>
    <w:p w14:paraId="5F16EF87" w14:textId="7101817B" w:rsidR="00D735E4" w:rsidRDefault="00D735E4" w:rsidP="00D735E4">
      <w:pPr>
        <w:widowControl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194168A4" wp14:editId="7D581F63">
            <wp:extent cx="541972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9142" w14:textId="3524D6FA" w:rsidR="00B64929" w:rsidRDefault="0036576A" w:rsidP="00B45665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6576A">
        <w:rPr>
          <w:rFonts w:ascii="Times New Roman" w:hAnsi="Times New Roman" w:cs="Times New Roman"/>
          <w:color w:val="00000A"/>
          <w:sz w:val="28"/>
          <w:szCs w:val="28"/>
        </w:rPr>
        <w:t>Thông tin tham khảo thêm tại:</w:t>
      </w:r>
      <w:r w:rsidR="00162BB8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hyperlink r:id="rId10" w:history="1">
        <w:r w:rsidR="00B64929" w:rsidRPr="000409AA">
          <w:rPr>
            <w:rStyle w:val="Hyperlink"/>
            <w:rFonts w:ascii="Times New Roman" w:hAnsi="Times New Roman" w:cs="Times New Roman"/>
            <w:sz w:val="28"/>
            <w:szCs w:val="28"/>
          </w:rPr>
          <w:t>https://kb.vmware.com/s/article/2150220</w:t>
        </w:r>
      </w:hyperlink>
    </w:p>
    <w:p w14:paraId="6B641D8C" w14:textId="70560442" w:rsidR="006D3F50" w:rsidRPr="00C92FBB" w:rsidRDefault="0036576A" w:rsidP="00B45665">
      <w:pPr>
        <w:widowControl/>
        <w:spacing w:before="120" w:after="120" w:line="264" w:lineRule="auto"/>
        <w:jc w:val="both"/>
        <w:rPr>
          <w:rStyle w:val="Headerorfooter"/>
          <w:rFonts w:eastAsia="Microsoft Sans Serif"/>
          <w:b w:val="0"/>
          <w:bCs w:val="0"/>
          <w:sz w:val="28"/>
          <w:szCs w:val="28"/>
        </w:rPr>
      </w:pPr>
      <w:r w:rsidRPr="0036576A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Cách 3: </w:t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Trong trường hợp chưa thể nâng cấp kịp thời cần thực hiện biện pháp để</w:t>
      </w:r>
      <w:r w:rsidRPr="0036576A">
        <w:rPr>
          <w:color w:val="00000A"/>
          <w:sz w:val="28"/>
          <w:szCs w:val="28"/>
        </w:rPr>
        <w:br/>
      </w:r>
      <w:r w:rsidRPr="0036576A">
        <w:rPr>
          <w:rFonts w:ascii="Times New Roman" w:hAnsi="Times New Roman" w:cs="Times New Roman"/>
          <w:color w:val="00000A"/>
          <w:sz w:val="28"/>
          <w:szCs w:val="28"/>
        </w:rPr>
        <w:t>ngăn chặn tấn công khai thác lỗ hổng trên bằng cách sử dụng hệ thống tường lửa.</w:t>
      </w:r>
      <w:r w:rsidR="00806870" w:rsidRPr="00C92FBB">
        <w:rPr>
          <w:rFonts w:ascii="Times New Roman" w:hAnsi="Times New Roman" w:cs="Times New Roman"/>
          <w:sz w:val="28"/>
          <w:szCs w:val="28"/>
        </w:rPr>
        <w:br/>
      </w:r>
    </w:p>
    <w:sectPr w:rsidR="006D3F50" w:rsidRPr="00C92FBB" w:rsidSect="009D7815">
      <w:pgSz w:w="11907" w:h="16840" w:code="9"/>
      <w:pgMar w:top="851" w:right="1134" w:bottom="85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FDDF" w14:textId="77777777" w:rsidR="00AC42FA" w:rsidRDefault="00AC42FA" w:rsidP="00EC5C4F">
      <w:r>
        <w:separator/>
      </w:r>
    </w:p>
  </w:endnote>
  <w:endnote w:type="continuationSeparator" w:id="0">
    <w:p w14:paraId="5B08A0EE" w14:textId="77777777" w:rsidR="00AC42FA" w:rsidRDefault="00AC42FA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3C2F" w14:textId="77777777" w:rsidR="00AC42FA" w:rsidRDefault="00AC42FA" w:rsidP="00EC5C4F">
      <w:r>
        <w:separator/>
      </w:r>
    </w:p>
  </w:footnote>
  <w:footnote w:type="continuationSeparator" w:id="0">
    <w:p w14:paraId="7E083E72" w14:textId="77777777" w:rsidR="00AC42FA" w:rsidRDefault="00AC42FA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C"/>
    <w:rsid w:val="00003F89"/>
    <w:rsid w:val="000101A7"/>
    <w:rsid w:val="00013231"/>
    <w:rsid w:val="00014F76"/>
    <w:rsid w:val="0002575D"/>
    <w:rsid w:val="000339D6"/>
    <w:rsid w:val="00041DBB"/>
    <w:rsid w:val="00043EF6"/>
    <w:rsid w:val="000443DA"/>
    <w:rsid w:val="00051776"/>
    <w:rsid w:val="00053952"/>
    <w:rsid w:val="00060AC4"/>
    <w:rsid w:val="00060DC4"/>
    <w:rsid w:val="00064DC4"/>
    <w:rsid w:val="00066E42"/>
    <w:rsid w:val="00067276"/>
    <w:rsid w:val="00073BAF"/>
    <w:rsid w:val="0007660E"/>
    <w:rsid w:val="000840F5"/>
    <w:rsid w:val="00084B35"/>
    <w:rsid w:val="000860E0"/>
    <w:rsid w:val="0009394F"/>
    <w:rsid w:val="00093D6B"/>
    <w:rsid w:val="000945D3"/>
    <w:rsid w:val="000A640B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5390"/>
    <w:rsid w:val="000F72A7"/>
    <w:rsid w:val="001060CE"/>
    <w:rsid w:val="00106235"/>
    <w:rsid w:val="001072F7"/>
    <w:rsid w:val="00110701"/>
    <w:rsid w:val="00110831"/>
    <w:rsid w:val="00112C17"/>
    <w:rsid w:val="00115F42"/>
    <w:rsid w:val="00125DAB"/>
    <w:rsid w:val="001311D0"/>
    <w:rsid w:val="00147C0C"/>
    <w:rsid w:val="0015111B"/>
    <w:rsid w:val="00152DFB"/>
    <w:rsid w:val="00154AD4"/>
    <w:rsid w:val="0016088E"/>
    <w:rsid w:val="00161F12"/>
    <w:rsid w:val="00162BB8"/>
    <w:rsid w:val="00163373"/>
    <w:rsid w:val="001668B7"/>
    <w:rsid w:val="001715C0"/>
    <w:rsid w:val="00173711"/>
    <w:rsid w:val="00175EE4"/>
    <w:rsid w:val="00176642"/>
    <w:rsid w:val="00190EA0"/>
    <w:rsid w:val="00194CAF"/>
    <w:rsid w:val="00197905"/>
    <w:rsid w:val="001A1F0E"/>
    <w:rsid w:val="001A374F"/>
    <w:rsid w:val="001A428B"/>
    <w:rsid w:val="001A5DF0"/>
    <w:rsid w:val="001B163C"/>
    <w:rsid w:val="001B1A57"/>
    <w:rsid w:val="001B2306"/>
    <w:rsid w:val="001B2901"/>
    <w:rsid w:val="001B496B"/>
    <w:rsid w:val="001B6151"/>
    <w:rsid w:val="001C148D"/>
    <w:rsid w:val="001C241A"/>
    <w:rsid w:val="001C3422"/>
    <w:rsid w:val="001C49DF"/>
    <w:rsid w:val="001D11B0"/>
    <w:rsid w:val="001E1B4A"/>
    <w:rsid w:val="001E7BFC"/>
    <w:rsid w:val="00204D6E"/>
    <w:rsid w:val="00213AC0"/>
    <w:rsid w:val="002168DF"/>
    <w:rsid w:val="00216FA2"/>
    <w:rsid w:val="00217419"/>
    <w:rsid w:val="00221B2F"/>
    <w:rsid w:val="00227B24"/>
    <w:rsid w:val="00230629"/>
    <w:rsid w:val="00230C66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74033"/>
    <w:rsid w:val="00275939"/>
    <w:rsid w:val="00276494"/>
    <w:rsid w:val="00277F20"/>
    <w:rsid w:val="00282FC6"/>
    <w:rsid w:val="00297A1B"/>
    <w:rsid w:val="002A60C3"/>
    <w:rsid w:val="002B0EA5"/>
    <w:rsid w:val="002B2D0D"/>
    <w:rsid w:val="002C2441"/>
    <w:rsid w:val="002C3D35"/>
    <w:rsid w:val="002C432C"/>
    <w:rsid w:val="002D0546"/>
    <w:rsid w:val="002E0B7D"/>
    <w:rsid w:val="002E5CBD"/>
    <w:rsid w:val="002E5D18"/>
    <w:rsid w:val="002E7F33"/>
    <w:rsid w:val="002F6FCD"/>
    <w:rsid w:val="0030608A"/>
    <w:rsid w:val="00306C37"/>
    <w:rsid w:val="00312A53"/>
    <w:rsid w:val="00313684"/>
    <w:rsid w:val="00321D9B"/>
    <w:rsid w:val="003234C1"/>
    <w:rsid w:val="00323B78"/>
    <w:rsid w:val="00324C7B"/>
    <w:rsid w:val="003307C6"/>
    <w:rsid w:val="00331265"/>
    <w:rsid w:val="0034382A"/>
    <w:rsid w:val="00344768"/>
    <w:rsid w:val="00344C07"/>
    <w:rsid w:val="003512B3"/>
    <w:rsid w:val="00351D63"/>
    <w:rsid w:val="0035200B"/>
    <w:rsid w:val="003552EC"/>
    <w:rsid w:val="0035563F"/>
    <w:rsid w:val="00356A1F"/>
    <w:rsid w:val="0036576A"/>
    <w:rsid w:val="00370008"/>
    <w:rsid w:val="003711D2"/>
    <w:rsid w:val="00373A13"/>
    <w:rsid w:val="00377A06"/>
    <w:rsid w:val="00382D1C"/>
    <w:rsid w:val="00384B65"/>
    <w:rsid w:val="00385E0B"/>
    <w:rsid w:val="0039087A"/>
    <w:rsid w:val="00390F75"/>
    <w:rsid w:val="00391B6E"/>
    <w:rsid w:val="003934A3"/>
    <w:rsid w:val="00394503"/>
    <w:rsid w:val="0039747F"/>
    <w:rsid w:val="003A217A"/>
    <w:rsid w:val="003A51F7"/>
    <w:rsid w:val="003B5B26"/>
    <w:rsid w:val="003B7A97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F0588"/>
    <w:rsid w:val="003F07DB"/>
    <w:rsid w:val="003F3575"/>
    <w:rsid w:val="003F5738"/>
    <w:rsid w:val="003F7C82"/>
    <w:rsid w:val="00406B03"/>
    <w:rsid w:val="00410115"/>
    <w:rsid w:val="004115F6"/>
    <w:rsid w:val="00413EA0"/>
    <w:rsid w:val="00414C82"/>
    <w:rsid w:val="00416F25"/>
    <w:rsid w:val="00421EEC"/>
    <w:rsid w:val="00433A9D"/>
    <w:rsid w:val="0043631F"/>
    <w:rsid w:val="00445986"/>
    <w:rsid w:val="00446EBD"/>
    <w:rsid w:val="004474C0"/>
    <w:rsid w:val="0045097A"/>
    <w:rsid w:val="00454DE3"/>
    <w:rsid w:val="00455808"/>
    <w:rsid w:val="00460A88"/>
    <w:rsid w:val="00462093"/>
    <w:rsid w:val="00462B49"/>
    <w:rsid w:val="00462E8E"/>
    <w:rsid w:val="00464136"/>
    <w:rsid w:val="0046778C"/>
    <w:rsid w:val="0047750E"/>
    <w:rsid w:val="004A3E46"/>
    <w:rsid w:val="004A74AE"/>
    <w:rsid w:val="004A7B8A"/>
    <w:rsid w:val="004B2204"/>
    <w:rsid w:val="004B2F36"/>
    <w:rsid w:val="004B67CA"/>
    <w:rsid w:val="004B7317"/>
    <w:rsid w:val="004C0B19"/>
    <w:rsid w:val="004C23B0"/>
    <w:rsid w:val="004C4832"/>
    <w:rsid w:val="004C7EC0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30C6"/>
    <w:rsid w:val="004F405C"/>
    <w:rsid w:val="004F4DB9"/>
    <w:rsid w:val="005002D6"/>
    <w:rsid w:val="00501E8F"/>
    <w:rsid w:val="00507B37"/>
    <w:rsid w:val="00516B68"/>
    <w:rsid w:val="005203DB"/>
    <w:rsid w:val="00520CA1"/>
    <w:rsid w:val="0052116E"/>
    <w:rsid w:val="005228C2"/>
    <w:rsid w:val="00536708"/>
    <w:rsid w:val="00541B52"/>
    <w:rsid w:val="00543EBE"/>
    <w:rsid w:val="005477B8"/>
    <w:rsid w:val="00547930"/>
    <w:rsid w:val="0055048C"/>
    <w:rsid w:val="005562AF"/>
    <w:rsid w:val="00560E83"/>
    <w:rsid w:val="0056118C"/>
    <w:rsid w:val="00561E5C"/>
    <w:rsid w:val="00565574"/>
    <w:rsid w:val="00566255"/>
    <w:rsid w:val="00571D94"/>
    <w:rsid w:val="00573FB1"/>
    <w:rsid w:val="005748D4"/>
    <w:rsid w:val="00574AE8"/>
    <w:rsid w:val="0057745F"/>
    <w:rsid w:val="00577AFE"/>
    <w:rsid w:val="0058070C"/>
    <w:rsid w:val="00587AB2"/>
    <w:rsid w:val="005940E9"/>
    <w:rsid w:val="005A1BAC"/>
    <w:rsid w:val="005B296A"/>
    <w:rsid w:val="005B3EA3"/>
    <w:rsid w:val="005C26D6"/>
    <w:rsid w:val="005C70D3"/>
    <w:rsid w:val="005C7BA3"/>
    <w:rsid w:val="005D16FA"/>
    <w:rsid w:val="005D2420"/>
    <w:rsid w:val="005D2B3E"/>
    <w:rsid w:val="005E360F"/>
    <w:rsid w:val="005E41CC"/>
    <w:rsid w:val="00613931"/>
    <w:rsid w:val="006143CC"/>
    <w:rsid w:val="006210EF"/>
    <w:rsid w:val="00622FC4"/>
    <w:rsid w:val="00624FCA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1341"/>
    <w:rsid w:val="00653AAE"/>
    <w:rsid w:val="0065692C"/>
    <w:rsid w:val="00656BD9"/>
    <w:rsid w:val="00660E55"/>
    <w:rsid w:val="00662AB6"/>
    <w:rsid w:val="00670399"/>
    <w:rsid w:val="00673E82"/>
    <w:rsid w:val="00674EC6"/>
    <w:rsid w:val="00674F58"/>
    <w:rsid w:val="0068374E"/>
    <w:rsid w:val="006918D1"/>
    <w:rsid w:val="00691F67"/>
    <w:rsid w:val="00692035"/>
    <w:rsid w:val="00695891"/>
    <w:rsid w:val="00697D4C"/>
    <w:rsid w:val="006B27B0"/>
    <w:rsid w:val="006C112A"/>
    <w:rsid w:val="006D0B56"/>
    <w:rsid w:val="006D3F50"/>
    <w:rsid w:val="006D6388"/>
    <w:rsid w:val="006D6C64"/>
    <w:rsid w:val="006E37C3"/>
    <w:rsid w:val="006E64EC"/>
    <w:rsid w:val="006F60F8"/>
    <w:rsid w:val="006F69F8"/>
    <w:rsid w:val="00701CD3"/>
    <w:rsid w:val="00703395"/>
    <w:rsid w:val="00703C5A"/>
    <w:rsid w:val="007105CB"/>
    <w:rsid w:val="00716915"/>
    <w:rsid w:val="00720A37"/>
    <w:rsid w:val="0072175B"/>
    <w:rsid w:val="0072673B"/>
    <w:rsid w:val="007315ED"/>
    <w:rsid w:val="007339A8"/>
    <w:rsid w:val="00736BF5"/>
    <w:rsid w:val="00741DC1"/>
    <w:rsid w:val="007454F1"/>
    <w:rsid w:val="0074770B"/>
    <w:rsid w:val="007525BD"/>
    <w:rsid w:val="00755FBB"/>
    <w:rsid w:val="0075630B"/>
    <w:rsid w:val="00761D24"/>
    <w:rsid w:val="00770D1B"/>
    <w:rsid w:val="007710B6"/>
    <w:rsid w:val="007720B0"/>
    <w:rsid w:val="00772166"/>
    <w:rsid w:val="00780CC9"/>
    <w:rsid w:val="0079324A"/>
    <w:rsid w:val="0079628A"/>
    <w:rsid w:val="007A1ED4"/>
    <w:rsid w:val="007A1EF7"/>
    <w:rsid w:val="007A265C"/>
    <w:rsid w:val="007A3ED3"/>
    <w:rsid w:val="007B010F"/>
    <w:rsid w:val="007B1350"/>
    <w:rsid w:val="007B54E9"/>
    <w:rsid w:val="007B79F0"/>
    <w:rsid w:val="007C0B9F"/>
    <w:rsid w:val="007C1BAD"/>
    <w:rsid w:val="007C32AA"/>
    <w:rsid w:val="007C4FE1"/>
    <w:rsid w:val="007D360B"/>
    <w:rsid w:val="007D5849"/>
    <w:rsid w:val="007E0AEE"/>
    <w:rsid w:val="007E4F68"/>
    <w:rsid w:val="007F31F3"/>
    <w:rsid w:val="00801AFB"/>
    <w:rsid w:val="008046F0"/>
    <w:rsid w:val="0080575A"/>
    <w:rsid w:val="00806870"/>
    <w:rsid w:val="008158B7"/>
    <w:rsid w:val="0082046A"/>
    <w:rsid w:val="00820757"/>
    <w:rsid w:val="008207EC"/>
    <w:rsid w:val="0082090D"/>
    <w:rsid w:val="00824D72"/>
    <w:rsid w:val="00826CCB"/>
    <w:rsid w:val="008325FE"/>
    <w:rsid w:val="00834620"/>
    <w:rsid w:val="008463C6"/>
    <w:rsid w:val="00853B45"/>
    <w:rsid w:val="008566CB"/>
    <w:rsid w:val="00860FBC"/>
    <w:rsid w:val="008654A8"/>
    <w:rsid w:val="00866E32"/>
    <w:rsid w:val="0087072C"/>
    <w:rsid w:val="00883338"/>
    <w:rsid w:val="00890388"/>
    <w:rsid w:val="0089516D"/>
    <w:rsid w:val="008A53FB"/>
    <w:rsid w:val="008A5C01"/>
    <w:rsid w:val="008B0C40"/>
    <w:rsid w:val="008B0F54"/>
    <w:rsid w:val="008C0D5F"/>
    <w:rsid w:val="008C23F8"/>
    <w:rsid w:val="008C4F30"/>
    <w:rsid w:val="008C5FF7"/>
    <w:rsid w:val="008D461A"/>
    <w:rsid w:val="008D55D8"/>
    <w:rsid w:val="008E2562"/>
    <w:rsid w:val="008E3C7F"/>
    <w:rsid w:val="008E4C55"/>
    <w:rsid w:val="008E7FD6"/>
    <w:rsid w:val="008F29EF"/>
    <w:rsid w:val="00900199"/>
    <w:rsid w:val="0090738E"/>
    <w:rsid w:val="009109C2"/>
    <w:rsid w:val="00916449"/>
    <w:rsid w:val="009202A0"/>
    <w:rsid w:val="0092115D"/>
    <w:rsid w:val="0092789B"/>
    <w:rsid w:val="00941FBE"/>
    <w:rsid w:val="00944EF8"/>
    <w:rsid w:val="00952C3D"/>
    <w:rsid w:val="009547EF"/>
    <w:rsid w:val="00954C72"/>
    <w:rsid w:val="009671F2"/>
    <w:rsid w:val="00973F88"/>
    <w:rsid w:val="00974A33"/>
    <w:rsid w:val="009756DA"/>
    <w:rsid w:val="009871E9"/>
    <w:rsid w:val="00991205"/>
    <w:rsid w:val="009917EE"/>
    <w:rsid w:val="00993FB1"/>
    <w:rsid w:val="00994567"/>
    <w:rsid w:val="00996A9D"/>
    <w:rsid w:val="00996C8A"/>
    <w:rsid w:val="009B008D"/>
    <w:rsid w:val="009B01B4"/>
    <w:rsid w:val="009B2AE6"/>
    <w:rsid w:val="009B4075"/>
    <w:rsid w:val="009C19C2"/>
    <w:rsid w:val="009C53C2"/>
    <w:rsid w:val="009C608E"/>
    <w:rsid w:val="009D00B4"/>
    <w:rsid w:val="009D2BBE"/>
    <w:rsid w:val="009D2EA6"/>
    <w:rsid w:val="009D35E8"/>
    <w:rsid w:val="009D7815"/>
    <w:rsid w:val="009E34D6"/>
    <w:rsid w:val="009E3738"/>
    <w:rsid w:val="009E3FDE"/>
    <w:rsid w:val="009E4591"/>
    <w:rsid w:val="009F30CB"/>
    <w:rsid w:val="00A0032B"/>
    <w:rsid w:val="00A0285B"/>
    <w:rsid w:val="00A04A2E"/>
    <w:rsid w:val="00A05623"/>
    <w:rsid w:val="00A05977"/>
    <w:rsid w:val="00A0777C"/>
    <w:rsid w:val="00A15BA4"/>
    <w:rsid w:val="00A162FB"/>
    <w:rsid w:val="00A1779D"/>
    <w:rsid w:val="00A23A50"/>
    <w:rsid w:val="00A25286"/>
    <w:rsid w:val="00A31C9A"/>
    <w:rsid w:val="00A41319"/>
    <w:rsid w:val="00A43028"/>
    <w:rsid w:val="00A458D7"/>
    <w:rsid w:val="00A5244E"/>
    <w:rsid w:val="00A55423"/>
    <w:rsid w:val="00A6088A"/>
    <w:rsid w:val="00A71DDE"/>
    <w:rsid w:val="00A72A9C"/>
    <w:rsid w:val="00A75BB3"/>
    <w:rsid w:val="00A953AD"/>
    <w:rsid w:val="00A95469"/>
    <w:rsid w:val="00AA039C"/>
    <w:rsid w:val="00AA3352"/>
    <w:rsid w:val="00AA3639"/>
    <w:rsid w:val="00AA48CF"/>
    <w:rsid w:val="00AA7D32"/>
    <w:rsid w:val="00AB1CCA"/>
    <w:rsid w:val="00AB2FBD"/>
    <w:rsid w:val="00AB325D"/>
    <w:rsid w:val="00AB53D6"/>
    <w:rsid w:val="00AC0041"/>
    <w:rsid w:val="00AC0AD6"/>
    <w:rsid w:val="00AC0AEE"/>
    <w:rsid w:val="00AC37ED"/>
    <w:rsid w:val="00AC42FA"/>
    <w:rsid w:val="00AC5E61"/>
    <w:rsid w:val="00AC5E8F"/>
    <w:rsid w:val="00AE3DA8"/>
    <w:rsid w:val="00AE7668"/>
    <w:rsid w:val="00AF06FE"/>
    <w:rsid w:val="00AF2CAE"/>
    <w:rsid w:val="00AF5FE1"/>
    <w:rsid w:val="00B02736"/>
    <w:rsid w:val="00B03AFE"/>
    <w:rsid w:val="00B16766"/>
    <w:rsid w:val="00B22743"/>
    <w:rsid w:val="00B246B6"/>
    <w:rsid w:val="00B266F6"/>
    <w:rsid w:val="00B313B6"/>
    <w:rsid w:val="00B315FF"/>
    <w:rsid w:val="00B37029"/>
    <w:rsid w:val="00B45665"/>
    <w:rsid w:val="00B53E77"/>
    <w:rsid w:val="00B62064"/>
    <w:rsid w:val="00B633DD"/>
    <w:rsid w:val="00B64929"/>
    <w:rsid w:val="00B664D0"/>
    <w:rsid w:val="00B743AC"/>
    <w:rsid w:val="00B83005"/>
    <w:rsid w:val="00B8704A"/>
    <w:rsid w:val="00B90537"/>
    <w:rsid w:val="00B93D03"/>
    <w:rsid w:val="00B956EF"/>
    <w:rsid w:val="00B96DB2"/>
    <w:rsid w:val="00BA29D8"/>
    <w:rsid w:val="00BA5F23"/>
    <w:rsid w:val="00BA7F16"/>
    <w:rsid w:val="00BB1758"/>
    <w:rsid w:val="00BC10D6"/>
    <w:rsid w:val="00BC14B0"/>
    <w:rsid w:val="00BC2301"/>
    <w:rsid w:val="00BD1188"/>
    <w:rsid w:val="00BD70BD"/>
    <w:rsid w:val="00BD7AB2"/>
    <w:rsid w:val="00BE181D"/>
    <w:rsid w:val="00BE5DED"/>
    <w:rsid w:val="00BE65EF"/>
    <w:rsid w:val="00BF0F52"/>
    <w:rsid w:val="00BF1E4D"/>
    <w:rsid w:val="00C00866"/>
    <w:rsid w:val="00C03B11"/>
    <w:rsid w:val="00C17473"/>
    <w:rsid w:val="00C2020F"/>
    <w:rsid w:val="00C24F59"/>
    <w:rsid w:val="00C25233"/>
    <w:rsid w:val="00C43B80"/>
    <w:rsid w:val="00C45C6D"/>
    <w:rsid w:val="00C50FAE"/>
    <w:rsid w:val="00C52151"/>
    <w:rsid w:val="00C54CA3"/>
    <w:rsid w:val="00C554B4"/>
    <w:rsid w:val="00C572B7"/>
    <w:rsid w:val="00C572D8"/>
    <w:rsid w:val="00C573FB"/>
    <w:rsid w:val="00C57CF1"/>
    <w:rsid w:val="00C708AB"/>
    <w:rsid w:val="00C71AA9"/>
    <w:rsid w:val="00C75AD3"/>
    <w:rsid w:val="00C80191"/>
    <w:rsid w:val="00C84567"/>
    <w:rsid w:val="00C86BFC"/>
    <w:rsid w:val="00C87F2B"/>
    <w:rsid w:val="00C92FBB"/>
    <w:rsid w:val="00C9728A"/>
    <w:rsid w:val="00CA0B54"/>
    <w:rsid w:val="00CA1FD8"/>
    <w:rsid w:val="00CA5F5C"/>
    <w:rsid w:val="00CA6F3F"/>
    <w:rsid w:val="00CB3C60"/>
    <w:rsid w:val="00CB6EC4"/>
    <w:rsid w:val="00CB73D3"/>
    <w:rsid w:val="00CC0C1B"/>
    <w:rsid w:val="00CC2413"/>
    <w:rsid w:val="00CC28CC"/>
    <w:rsid w:val="00CC6B6D"/>
    <w:rsid w:val="00CD06A4"/>
    <w:rsid w:val="00CD7D9E"/>
    <w:rsid w:val="00CE06D1"/>
    <w:rsid w:val="00CE40B1"/>
    <w:rsid w:val="00CE6971"/>
    <w:rsid w:val="00CF01D1"/>
    <w:rsid w:val="00CF1ED5"/>
    <w:rsid w:val="00CF35A3"/>
    <w:rsid w:val="00CF4D6B"/>
    <w:rsid w:val="00CF51DC"/>
    <w:rsid w:val="00D10DBD"/>
    <w:rsid w:val="00D132F3"/>
    <w:rsid w:val="00D14EC2"/>
    <w:rsid w:val="00D30A7A"/>
    <w:rsid w:val="00D30DF9"/>
    <w:rsid w:val="00D35B64"/>
    <w:rsid w:val="00D41524"/>
    <w:rsid w:val="00D4158E"/>
    <w:rsid w:val="00D43D9A"/>
    <w:rsid w:val="00D46554"/>
    <w:rsid w:val="00D57736"/>
    <w:rsid w:val="00D60D45"/>
    <w:rsid w:val="00D735E4"/>
    <w:rsid w:val="00D74EF3"/>
    <w:rsid w:val="00D77BDD"/>
    <w:rsid w:val="00D80149"/>
    <w:rsid w:val="00D80A94"/>
    <w:rsid w:val="00D82743"/>
    <w:rsid w:val="00D909CD"/>
    <w:rsid w:val="00D9272D"/>
    <w:rsid w:val="00D95EF6"/>
    <w:rsid w:val="00DA7B1D"/>
    <w:rsid w:val="00DB1A8C"/>
    <w:rsid w:val="00DB560D"/>
    <w:rsid w:val="00DC4FED"/>
    <w:rsid w:val="00DC634B"/>
    <w:rsid w:val="00DD05BC"/>
    <w:rsid w:val="00DD5E18"/>
    <w:rsid w:val="00DD7EEA"/>
    <w:rsid w:val="00DD7F9B"/>
    <w:rsid w:val="00DE3CF4"/>
    <w:rsid w:val="00DE6B5C"/>
    <w:rsid w:val="00E01C99"/>
    <w:rsid w:val="00E05546"/>
    <w:rsid w:val="00E12203"/>
    <w:rsid w:val="00E225E6"/>
    <w:rsid w:val="00E24FCF"/>
    <w:rsid w:val="00E338F2"/>
    <w:rsid w:val="00E40AEC"/>
    <w:rsid w:val="00E444CA"/>
    <w:rsid w:val="00E5318F"/>
    <w:rsid w:val="00E565F8"/>
    <w:rsid w:val="00E63562"/>
    <w:rsid w:val="00E67967"/>
    <w:rsid w:val="00E703DE"/>
    <w:rsid w:val="00E72EDA"/>
    <w:rsid w:val="00E81786"/>
    <w:rsid w:val="00E85908"/>
    <w:rsid w:val="00E90ECE"/>
    <w:rsid w:val="00EA075C"/>
    <w:rsid w:val="00EA2452"/>
    <w:rsid w:val="00EA71C6"/>
    <w:rsid w:val="00EB2F5F"/>
    <w:rsid w:val="00EC2C27"/>
    <w:rsid w:val="00EC4B4A"/>
    <w:rsid w:val="00EC4F34"/>
    <w:rsid w:val="00EC5B9C"/>
    <w:rsid w:val="00EC5C4F"/>
    <w:rsid w:val="00ED2AE6"/>
    <w:rsid w:val="00ED4AA7"/>
    <w:rsid w:val="00EE31AC"/>
    <w:rsid w:val="00EF31C6"/>
    <w:rsid w:val="00F061FB"/>
    <w:rsid w:val="00F16326"/>
    <w:rsid w:val="00F165E0"/>
    <w:rsid w:val="00F17AFF"/>
    <w:rsid w:val="00F2085C"/>
    <w:rsid w:val="00F22FDB"/>
    <w:rsid w:val="00F33E69"/>
    <w:rsid w:val="00F35BB3"/>
    <w:rsid w:val="00F37272"/>
    <w:rsid w:val="00F411EB"/>
    <w:rsid w:val="00F412AA"/>
    <w:rsid w:val="00F41B75"/>
    <w:rsid w:val="00F45DBC"/>
    <w:rsid w:val="00F5422C"/>
    <w:rsid w:val="00F54F0D"/>
    <w:rsid w:val="00F55B62"/>
    <w:rsid w:val="00F615FD"/>
    <w:rsid w:val="00F62094"/>
    <w:rsid w:val="00F6488E"/>
    <w:rsid w:val="00F6701A"/>
    <w:rsid w:val="00F7261C"/>
    <w:rsid w:val="00F72F29"/>
    <w:rsid w:val="00F8008A"/>
    <w:rsid w:val="00F80F3A"/>
    <w:rsid w:val="00F82E54"/>
    <w:rsid w:val="00F86CB2"/>
    <w:rsid w:val="00F87F4F"/>
    <w:rsid w:val="00F91A6A"/>
    <w:rsid w:val="00F96960"/>
    <w:rsid w:val="00F96B6D"/>
    <w:rsid w:val="00FB177A"/>
    <w:rsid w:val="00FB24EB"/>
    <w:rsid w:val="00FC153B"/>
    <w:rsid w:val="00FC6A06"/>
    <w:rsid w:val="00FD6534"/>
    <w:rsid w:val="00FF05FB"/>
    <w:rsid w:val="00FF0E18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mware.com/group/vmware/p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vmware.com/group/vmware/pa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b.vmware.com/s/article/21502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dhkim</cp:lastModifiedBy>
  <cp:revision>567</cp:revision>
  <cp:lastPrinted>2020-03-25T02:18:00Z</cp:lastPrinted>
  <dcterms:created xsi:type="dcterms:W3CDTF">2018-03-28T09:41:00Z</dcterms:created>
  <dcterms:modified xsi:type="dcterms:W3CDTF">2020-11-06T02:32:00Z</dcterms:modified>
</cp:coreProperties>
</file>